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81" w:rsidRDefault="0060396C">
      <w:r>
        <w:rPr>
          <w:rStyle w:val="apple-style-span"/>
          <w:rFonts w:ascii="Lucida Sans Unicode" w:hAnsi="Lucida Sans Unicode" w:cs="Lucida Sans Unicode"/>
          <w:b/>
          <w:bCs/>
          <w:color w:val="000000"/>
          <w:sz w:val="20"/>
          <w:szCs w:val="20"/>
        </w:rPr>
        <w:t>«Цивилизация есть стадия умирания культуры».</w:t>
      </w:r>
      <w:r>
        <w:rPr>
          <w:rFonts w:ascii="Lucida Sans Unicode" w:hAnsi="Lucida Sans Unicode" w:cs="Lucida Sans Unicode"/>
          <w:b/>
          <w:bCs/>
          <w:color w:val="000000"/>
          <w:sz w:val="20"/>
          <w:szCs w:val="20"/>
        </w:rPr>
        <w:br/>
      </w:r>
      <w:r>
        <w:rPr>
          <w:rStyle w:val="apple-style-span"/>
          <w:rFonts w:ascii="Lucida Sans Unicode" w:hAnsi="Lucida Sans Unicode" w:cs="Lucida Sans Unicode"/>
          <w:b/>
          <w:bCs/>
          <w:color w:val="000000"/>
          <w:sz w:val="20"/>
          <w:szCs w:val="20"/>
        </w:rPr>
        <w:t>(О. Шпенглер)</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Развитие культуры и цивилизации неразрывно связаны: вне духовных ценностей, созданных в процессе культурной деятельности людей, не может сложиться и цивилизационная общность.</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Некоторые исследователи полностью отождествляют культуру и цивилизацию. Такая точка зрения зародилась еще в эпоху Просвещения, когда Вольтер, Тюрго рассматривали культуру прежде всего как развитие разума. При этом «культурность», «цивилизованность» нации или страны противопоставлялось «дикости» и «варварству» первобытных народов.</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Однако немецкий философ О. Шпенглер придерживался другой точки зрения. Он считал, что культура—это вместилище всего лучшего в человеке, а цивилизация связывается только со стандартизированным массовым производством. По Шпенглеру цивилизация — высшая стадия культуры, на которой происходит ее окончательный упадок, а культура - это цивилизация не достигшая своей зрелости и не обеспечившая своего роста.</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Шпенглер выделил восемь культур. Каждая из них проходит за период своего существования ряд стадий и, умирая, превращается в цивилизацию. По его мнению переход от культуры к цивилизации означает упадок творчества, героических деяний; подлинное искусство оказывается ненужным, торжествует механическая работа. Таким образом, О. Шпенглер отрицая взаимосвязь и преемственность в развитии культуры.</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Однако я с мнением Шпенглера не согласна. Свою работу 1913 года Шпенглер назвал «Закат Европы». Тем не менее за последний век европейская цивилизация не только не погибла, но ступила на более высокий уровень развития. Я считаю, что с точки зрения науки не стоит отождествлять культуру и цивилизацию. Мне больше нравится высказывание Н. Рериха о том, что культура - это душа, это ядро цивилизации, духовные ценности, а цивилизация - это тело, те какие-то технологические рамки, в которых живет душа.</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Приведем аргументы. Ни одна цивилизация не может существовать без культуры, как тело не может существовать без души. Когда душа покидает тело, оно умирает. Поэтому, точнее сказать, когда умирает культура, умирает и цивилизация.</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Приведем примеры. Когда в древнеримской цивилизации в качестве государственной религии было принято христианство, которое противоречило римской культуре, римская цивилизация погибла. Когда коммунистическую идеологию СССР попытались заменить на либеральную, Советский Союз распался.</w:t>
      </w:r>
      <w:r>
        <w:rPr>
          <w:rFonts w:ascii="Lucida Sans Unicode" w:hAnsi="Lucida Sans Unicode" w:cs="Lucida Sans Unicode"/>
          <w:color w:val="000000"/>
          <w:sz w:val="20"/>
          <w:szCs w:val="20"/>
        </w:rPr>
        <w:br/>
      </w:r>
      <w:r>
        <w:rPr>
          <w:rStyle w:val="apple-style-span"/>
          <w:rFonts w:ascii="Lucida Sans Unicode" w:hAnsi="Lucida Sans Unicode" w:cs="Lucida Sans Unicode"/>
          <w:color w:val="000000"/>
          <w:sz w:val="20"/>
          <w:szCs w:val="20"/>
        </w:rPr>
        <w:t>Таким образом, культура и цивилизация, по моему мнению, - понятия несколько различающиеся, но тесно взаимосвязанные. С парадоксальной точкой зрения Шпенглера согласиться нельзя.</w:t>
      </w:r>
      <w:bookmarkStart w:id="0" w:name="_GoBack"/>
      <w:bookmarkEnd w:id="0"/>
    </w:p>
    <w:sectPr w:rsidR="0044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8A"/>
    <w:rsid w:val="0060396C"/>
    <w:rsid w:val="00911282"/>
    <w:rsid w:val="00986A56"/>
    <w:rsid w:val="00B4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3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Company>home</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2010-06-13T09:17:00Z</dcterms:created>
  <dcterms:modified xsi:type="dcterms:W3CDTF">2010-06-13T09:17:00Z</dcterms:modified>
</cp:coreProperties>
</file>